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86281B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MÜHÜR PLASTİK </w:t>
      </w:r>
      <w:r w:rsidR="00352355">
        <w:rPr>
          <w:rFonts w:eastAsia="Times New Roman" w:cstheme="minorHAnsi"/>
          <w:b/>
        </w:rPr>
        <w:t>MALZEME ALIM İHALE</w:t>
      </w:r>
      <w:r w:rsidR="008A6477">
        <w:rPr>
          <w:rFonts w:eastAsia="Times New Roman" w:cstheme="minorHAnsi"/>
          <w:b/>
        </w:rPr>
        <w:t>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6" w:history="1">
        <w:r w:rsidR="0086281B" w:rsidRPr="00961162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6281B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6281B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86281B">
        <w:rPr>
          <w:rFonts w:cstheme="minorHAnsi"/>
        </w:rPr>
        <w:t>MÜHÜR PLASTİK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86281B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MÜHÜR PLASTİK</w:t>
            </w:r>
            <w:r w:rsidR="004445F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6281B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06.07</w:t>
            </w:r>
            <w:r w:rsidR="004445F0">
              <w:rPr>
                <w:rFonts w:cstheme="minorHAnsi"/>
                <w:sz w:val="20"/>
                <w:szCs w:val="20"/>
              </w:rPr>
              <w:t>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6281B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06.07</w:t>
            </w:r>
            <w:r w:rsidR="004445F0">
              <w:rPr>
                <w:rFonts w:cstheme="minorHAnsi"/>
                <w:sz w:val="20"/>
                <w:szCs w:val="20"/>
              </w:rPr>
              <w:t>.2023 SAAT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86281B">
        <w:rPr>
          <w:rFonts w:cstheme="minorHAnsi"/>
          <w:b/>
        </w:rPr>
        <w:t>06.07.2023</w:t>
      </w:r>
    </w:p>
    <w:p w:rsidR="009E780D" w:rsidRDefault="009E780D" w:rsidP="009E780D">
      <w:pPr>
        <w:pStyle w:val="AralkYok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86281B">
        <w:rPr>
          <w:rFonts w:cstheme="minorHAnsi"/>
        </w:rPr>
        <w:t>06.07</w:t>
      </w:r>
      <w:r>
        <w:rPr>
          <w:rFonts w:cstheme="minorHAnsi"/>
        </w:rPr>
        <w:t>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bookmarkStart w:id="1" w:name="_GoBack"/>
      <w:bookmarkEnd w:id="1"/>
      <w:r>
        <w:t>kısmi teklif veril</w:t>
      </w:r>
      <w:r w:rsidR="0086281B">
        <w:t>emez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60140"/>
    <w:rsid w:val="008627F9"/>
    <w:rsid w:val="0086281B"/>
    <w:rsid w:val="00866EFF"/>
    <w:rsid w:val="00890281"/>
    <w:rsid w:val="008A3026"/>
    <w:rsid w:val="008A6477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6E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F342-049C-42B1-87EE-E3B90482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KERIM KURU</cp:lastModifiedBy>
  <cp:revision>7</cp:revision>
  <dcterms:created xsi:type="dcterms:W3CDTF">2023-02-01T14:05:00Z</dcterms:created>
  <dcterms:modified xsi:type="dcterms:W3CDTF">2023-06-15T13:17:00Z</dcterms:modified>
</cp:coreProperties>
</file>