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FAF" w:rsidRPr="003513AA" w:rsidRDefault="00985FAF" w:rsidP="00985FAF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FIRAT</w:t>
      </w:r>
      <w:r w:rsidRPr="003513AA">
        <w:rPr>
          <w:rFonts w:eastAsia="Times New Roman" w:cstheme="minorHAnsi"/>
          <w:b/>
        </w:rPr>
        <w:t xml:space="preserve"> ELEKTRİK DAĞITIM A.Ş.</w:t>
      </w:r>
    </w:p>
    <w:p w:rsidR="001B70DD" w:rsidRDefault="00041D9E" w:rsidP="00041D9E">
      <w:pPr>
        <w:spacing w:line="240" w:lineRule="auto"/>
        <w:jc w:val="center"/>
        <w:rPr>
          <w:rFonts w:eastAsia="Times New Roman" w:cstheme="minorHAnsi"/>
          <w:b/>
        </w:rPr>
      </w:pPr>
      <w:r w:rsidRPr="00825E8A">
        <w:rPr>
          <w:rFonts w:ascii="Calibri" w:hAnsi="Calibri" w:cs="Arial"/>
          <w:b/>
        </w:rPr>
        <w:t>AG-YG (OG) ELEKTRİK DAĞITIM ŞEBEKELERİ BAKIM ONARIM</w:t>
      </w:r>
      <w:r w:rsidR="001C5504">
        <w:rPr>
          <w:rFonts w:cstheme="minorHAnsi"/>
          <w:b/>
          <w:bCs/>
          <w:sz w:val="32"/>
        </w:rPr>
        <w:t xml:space="preserve"> </w:t>
      </w:r>
      <w:r w:rsidR="001C5504">
        <w:rPr>
          <w:rFonts w:cstheme="minorHAnsi"/>
          <w:b/>
          <w:sz w:val="20"/>
        </w:rPr>
        <w:t xml:space="preserve">YAPIM </w:t>
      </w:r>
      <w:proofErr w:type="gramStart"/>
      <w:r w:rsidR="001C5504">
        <w:rPr>
          <w:rFonts w:cstheme="minorHAnsi"/>
          <w:b/>
          <w:sz w:val="20"/>
        </w:rPr>
        <w:t>İŞİ</w:t>
      </w:r>
      <w:r w:rsidR="001C5504">
        <w:rPr>
          <w:rFonts w:cstheme="minorHAnsi"/>
          <w:b/>
          <w:bCs/>
          <w:sz w:val="20"/>
        </w:rPr>
        <w:t xml:space="preserve"> </w:t>
      </w:r>
      <w:r w:rsidR="001C5504">
        <w:rPr>
          <w:rFonts w:eastAsia="Times New Roman" w:cstheme="minorHAnsi"/>
          <w:b/>
        </w:rPr>
        <w:t xml:space="preserve"> </w:t>
      </w:r>
      <w:r w:rsidR="000B2C94">
        <w:rPr>
          <w:rFonts w:eastAsia="Times New Roman" w:cstheme="minorHAnsi"/>
          <w:b/>
        </w:rPr>
        <w:t>İHALESİ</w:t>
      </w:r>
      <w:proofErr w:type="gramEnd"/>
      <w:r w:rsidR="000B2C94">
        <w:rPr>
          <w:rFonts w:eastAsia="Times New Roman" w:cstheme="minorHAnsi"/>
          <w:b/>
        </w:rPr>
        <w:t xml:space="preserve"> </w:t>
      </w:r>
      <w:r w:rsidR="007C26F7">
        <w:rPr>
          <w:rFonts w:eastAsia="Times New Roman" w:cstheme="minorHAnsi"/>
          <w:b/>
        </w:rPr>
        <w:t>YAPILACAKTIR.</w:t>
      </w:r>
      <w:r>
        <w:rPr>
          <w:rFonts w:eastAsia="Times New Roman" w:cstheme="minorHAnsi"/>
          <w:b/>
        </w:rPr>
        <w:t xml:space="preserve"> </w:t>
      </w:r>
      <w:r w:rsidR="001B70DD" w:rsidRPr="008C7972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>CUMHURİYET MAH. MELİKE SOK. NO:4/A ELAZIĞ/ TÜRKİYE</w:t>
      </w:r>
    </w:p>
    <w:p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 xml:space="preserve">ronik posta ve internet adresi: </w:t>
      </w:r>
      <w:hyperlink r:id="rId7" w:history="1">
        <w:r w:rsidR="000B2C94" w:rsidRPr="001E7FC7">
          <w:rPr>
            <w:rStyle w:val="Kpr"/>
          </w:rPr>
          <w:t>kerim.kuru@aksa.com.tr</w:t>
        </w:r>
      </w:hyperlink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>Kayıtlı Elektronik Posta Adresi :</w:t>
      </w:r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0B2C94">
        <w:rPr>
          <w:rFonts w:cstheme="minorHAnsi"/>
        </w:rPr>
        <w:t xml:space="preserve">KERİM KURU </w:t>
      </w:r>
    </w:p>
    <w:p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</w:t>
      </w:r>
      <w:r w:rsidR="000C4CA8">
        <w:rPr>
          <w:rFonts w:cstheme="minorHAnsi"/>
        </w:rPr>
        <w:t xml:space="preserve"> </w:t>
      </w:r>
      <w:r w:rsidR="001C5504">
        <w:rPr>
          <w:rFonts w:cstheme="minorHAnsi"/>
        </w:rPr>
        <w:t xml:space="preserve">YAPIM </w:t>
      </w:r>
      <w:r w:rsidRPr="003513AA">
        <w:rPr>
          <w:rFonts w:cstheme="minorHAnsi"/>
        </w:rPr>
        <w:t>İHALE</w:t>
      </w:r>
      <w:r w:rsidR="007D42AD">
        <w:rPr>
          <w:rFonts w:cstheme="minorHAnsi"/>
        </w:rPr>
        <w:t>Sİ</w:t>
      </w:r>
    </w:p>
    <w:p w:rsidR="001C5504" w:rsidRDefault="001420A1" w:rsidP="00A44E65">
      <w:pPr>
        <w:pStyle w:val="AralkYok"/>
        <w:rPr>
          <w:rFonts w:eastAsia="Times New Roman" w:cstheme="minorHAnsi"/>
          <w:b/>
        </w:rPr>
      </w:pPr>
      <w:r>
        <w:rPr>
          <w:rFonts w:cstheme="minorHAnsi"/>
        </w:rPr>
        <w:t xml:space="preserve">b) Adı: </w:t>
      </w:r>
      <w:r w:rsidR="00041D9E" w:rsidRPr="00041D9E">
        <w:rPr>
          <w:rFonts w:ascii="Calibri" w:hAnsi="Calibri" w:cs="Arial"/>
        </w:rPr>
        <w:t>AG-YG (OG) ELEKTRİK DAĞITIM ŞEBEKELERİ BAKIM ONARIM</w:t>
      </w:r>
      <w:r w:rsidR="00041D9E" w:rsidRPr="0077030B">
        <w:rPr>
          <w:rFonts w:cstheme="minorHAnsi"/>
          <w:sz w:val="20"/>
        </w:rPr>
        <w:t xml:space="preserve"> </w:t>
      </w:r>
      <w:r w:rsidR="001C5504" w:rsidRPr="0077030B">
        <w:rPr>
          <w:rFonts w:cstheme="minorHAnsi"/>
          <w:sz w:val="20"/>
        </w:rPr>
        <w:t>YAPIM İŞİ</w:t>
      </w:r>
      <w:r w:rsidR="001C5504">
        <w:rPr>
          <w:rFonts w:cstheme="minorHAnsi"/>
          <w:b/>
          <w:bCs/>
          <w:sz w:val="20"/>
        </w:rPr>
        <w:t xml:space="preserve"> </w:t>
      </w:r>
      <w:r w:rsidR="001C5504">
        <w:rPr>
          <w:rFonts w:eastAsia="Times New Roman" w:cstheme="minorHAnsi"/>
          <w:b/>
        </w:rPr>
        <w:t xml:space="preserve"> </w:t>
      </w:r>
    </w:p>
    <w:p w:rsidR="00A44E65" w:rsidRDefault="008C7972" w:rsidP="00A44E6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r>
        <w:rPr>
          <w:rFonts w:cstheme="minorHAnsi"/>
        </w:rPr>
        <w:t>BİNGÖL, ELAZIĞ, MALATYA, TUNCELİ</w:t>
      </w:r>
      <w:r w:rsidR="00DA01B8">
        <w:rPr>
          <w:rFonts w:cstheme="minorHAnsi"/>
        </w:rPr>
        <w:t xml:space="preserve"> İLLERİ</w:t>
      </w:r>
    </w:p>
    <w:tbl>
      <w:tblPr>
        <w:tblpPr w:leftFromText="141" w:rightFromText="141" w:vertAnchor="text" w:horzAnchor="margin" w:tblpX="-21" w:tblpY="157"/>
        <w:tblW w:w="9634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701"/>
        <w:gridCol w:w="1843"/>
        <w:gridCol w:w="2409"/>
      </w:tblGrid>
      <w:tr w:rsidR="00D8068B" w:rsidTr="00041D9E">
        <w:trPr>
          <w:cantSplit/>
          <w:trHeight w:hRule="exact" w:val="72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ADI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68B" w:rsidRDefault="00D8068B" w:rsidP="00237A6C">
            <w:pPr>
              <w:jc w:val="center"/>
              <w:rPr>
                <w:b/>
              </w:rPr>
            </w:pPr>
            <w:r>
              <w:rPr>
                <w:b/>
              </w:rPr>
              <w:t>GEÇİCİ TEMİNAT BEDELİ -</w:t>
            </w:r>
            <w:r w:rsidR="00041D9E">
              <w:rPr>
                <w:b/>
              </w:rPr>
              <w:t>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İHALE TARİHİ VE İHALE SAATİ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68B" w:rsidRDefault="00D8068B" w:rsidP="00237A6C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</w:rPr>
              <w:t>SON TEKLİF VERME TARİHİ VE SAATİ</w:t>
            </w:r>
          </w:p>
        </w:tc>
      </w:tr>
      <w:tr w:rsidR="00D8068B" w:rsidRPr="00274DE3" w:rsidTr="00041D9E">
        <w:trPr>
          <w:cantSplit/>
          <w:trHeight w:hRule="exact" w:val="113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68B" w:rsidRPr="000B2C94" w:rsidRDefault="00041D9E" w:rsidP="00237A6C">
            <w:r>
              <w:rPr>
                <w:rFonts w:ascii="Calibri" w:hAnsi="Calibri" w:cs="Arial"/>
              </w:rPr>
              <w:t>23.12-62.OB.01</w:t>
            </w:r>
            <w:r w:rsidR="008B5EFD">
              <w:rPr>
                <w:rFonts w:ascii="Calibri" w:hAnsi="Calibri" w:cs="Arial"/>
              </w:rPr>
              <w:t xml:space="preserve"> BİNGÖL VE </w:t>
            </w:r>
            <w:proofErr w:type="gramStart"/>
            <w:r w:rsidR="008B5EFD">
              <w:rPr>
                <w:rFonts w:ascii="Calibri" w:hAnsi="Calibri" w:cs="Arial"/>
              </w:rPr>
              <w:t xml:space="preserve">TUNCELİ </w:t>
            </w:r>
            <w:r>
              <w:rPr>
                <w:rFonts w:ascii="Calibri" w:hAnsi="Calibri" w:cs="Arial"/>
              </w:rPr>
              <w:t xml:space="preserve"> </w:t>
            </w:r>
            <w:r w:rsidR="008B5EFD">
              <w:rPr>
                <w:rFonts w:ascii="Calibri" w:hAnsi="Calibri" w:cs="Arial"/>
              </w:rPr>
              <w:t>İLLERİ</w:t>
            </w:r>
            <w:proofErr w:type="gramEnd"/>
            <w:r w:rsidR="008B5EFD">
              <w:rPr>
                <w:rFonts w:ascii="Calibri" w:hAnsi="Calibri" w:cs="Arial"/>
              </w:rPr>
              <w:t xml:space="preserve"> </w:t>
            </w:r>
            <w:bookmarkStart w:id="0" w:name="_GoBack"/>
            <w:bookmarkEnd w:id="0"/>
            <w:r w:rsidRPr="00041D9E">
              <w:rPr>
                <w:rFonts w:ascii="Calibri" w:hAnsi="Calibri" w:cs="Arial"/>
              </w:rPr>
              <w:t>AG-YG (OG) ELEKTRİK DAĞITIM ŞEBEKELERİ BAKIM ONARIM</w:t>
            </w:r>
            <w:r w:rsidRPr="0077030B">
              <w:rPr>
                <w:rFonts w:cstheme="minorHAnsi"/>
                <w:bCs/>
                <w:sz w:val="32"/>
              </w:rPr>
              <w:t xml:space="preserve"> </w:t>
            </w:r>
            <w:r w:rsidR="001C5504" w:rsidRPr="0077030B">
              <w:rPr>
                <w:rFonts w:cstheme="minorHAnsi"/>
                <w:bCs/>
                <w:sz w:val="32"/>
              </w:rPr>
              <w:t xml:space="preserve"> </w:t>
            </w:r>
            <w:r w:rsidR="001C5504" w:rsidRPr="0077030B">
              <w:rPr>
                <w:rFonts w:cstheme="minorHAnsi"/>
                <w:sz w:val="20"/>
              </w:rPr>
              <w:t>YAPIM İŞİ</w:t>
            </w:r>
            <w:r w:rsidR="001C5504" w:rsidRPr="0077030B">
              <w:rPr>
                <w:rFonts w:cstheme="minorHAnsi"/>
                <w:bCs/>
                <w:sz w:val="20"/>
              </w:rPr>
              <w:t xml:space="preserve"> </w:t>
            </w:r>
            <w:r w:rsidR="001C5504" w:rsidRPr="0077030B">
              <w:rPr>
                <w:rFonts w:eastAsia="Times New Roman" w:cstheme="minorHAnsi"/>
              </w:rPr>
              <w:t xml:space="preserve"> İHALESİ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68B" w:rsidRPr="00274DE3" w:rsidRDefault="00041D9E" w:rsidP="00237A6C">
            <w:r>
              <w:t>1.400.000,00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68B" w:rsidRPr="00274DE3" w:rsidRDefault="00041D9E" w:rsidP="00237A6C">
            <w:r>
              <w:t>18</w:t>
            </w:r>
            <w:r w:rsidR="000B2C94">
              <w:t>.0</w:t>
            </w:r>
            <w:r>
              <w:t>8</w:t>
            </w:r>
            <w:r w:rsidR="000B2C94">
              <w:t>.2023</w:t>
            </w:r>
            <w:r w:rsidR="00D8068B" w:rsidRPr="00274DE3">
              <w:t xml:space="preserve"> SAAT </w:t>
            </w:r>
            <w:r w:rsidR="00D8068B">
              <w:t>1</w:t>
            </w:r>
            <w:r>
              <w:t>0</w:t>
            </w:r>
            <w:r w:rsidR="00D8068B" w:rsidRPr="00274DE3">
              <w:t>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8B" w:rsidRPr="00274DE3" w:rsidRDefault="00041D9E" w:rsidP="00237A6C">
            <w:r>
              <w:t>17.08.2023</w:t>
            </w:r>
            <w:r w:rsidRPr="00274DE3">
              <w:t xml:space="preserve"> SAAT 09:00</w:t>
            </w:r>
          </w:p>
        </w:tc>
      </w:tr>
      <w:tr w:rsidR="00041D9E" w:rsidRPr="00274DE3" w:rsidTr="00041D9E">
        <w:trPr>
          <w:cantSplit/>
          <w:trHeight w:hRule="exact" w:val="11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D9E" w:rsidRPr="0077030B" w:rsidRDefault="00041D9E" w:rsidP="00237A6C">
            <w:pPr>
              <w:rPr>
                <w:rFonts w:cstheme="minorHAnsi"/>
                <w:bCs/>
              </w:rPr>
            </w:pPr>
            <w:r>
              <w:rPr>
                <w:rFonts w:ascii="Calibri" w:hAnsi="Calibri" w:cs="Arial"/>
              </w:rPr>
              <w:t xml:space="preserve">23.23-44.OB.01 </w:t>
            </w:r>
            <w:r w:rsidR="008B5EFD">
              <w:rPr>
                <w:rFonts w:ascii="Calibri" w:hAnsi="Calibri" w:cs="Arial"/>
              </w:rPr>
              <w:t xml:space="preserve">ELAZIĞ VE MALATYA İLLERİ </w:t>
            </w:r>
            <w:r w:rsidRPr="00041D9E">
              <w:rPr>
                <w:rFonts w:ascii="Calibri" w:hAnsi="Calibri" w:cs="Arial"/>
              </w:rPr>
              <w:t xml:space="preserve">AG-YG (OG) ELEKTRİK DAĞITIM ŞEBEKELERİ BAKIM </w:t>
            </w:r>
            <w:proofErr w:type="gramStart"/>
            <w:r w:rsidRPr="00041D9E">
              <w:rPr>
                <w:rFonts w:ascii="Calibri" w:hAnsi="Calibri" w:cs="Arial"/>
              </w:rPr>
              <w:t>ONARIM</w:t>
            </w:r>
            <w:r w:rsidRPr="0077030B">
              <w:rPr>
                <w:rFonts w:cstheme="minorHAnsi"/>
                <w:bCs/>
                <w:sz w:val="32"/>
              </w:rPr>
              <w:t xml:space="preserve">  </w:t>
            </w:r>
            <w:r w:rsidRPr="0077030B">
              <w:rPr>
                <w:rFonts w:cstheme="minorHAnsi"/>
                <w:sz w:val="20"/>
              </w:rPr>
              <w:t>YAPIM</w:t>
            </w:r>
            <w:proofErr w:type="gramEnd"/>
            <w:r w:rsidRPr="0077030B">
              <w:rPr>
                <w:rFonts w:cstheme="minorHAnsi"/>
                <w:sz w:val="20"/>
              </w:rPr>
              <w:t xml:space="preserve"> İŞİ</w:t>
            </w:r>
            <w:r w:rsidRPr="0077030B">
              <w:rPr>
                <w:rFonts w:cstheme="minorHAnsi"/>
                <w:bCs/>
                <w:sz w:val="20"/>
              </w:rPr>
              <w:t xml:space="preserve"> </w:t>
            </w:r>
            <w:r w:rsidRPr="0077030B">
              <w:rPr>
                <w:rFonts w:eastAsia="Times New Roman" w:cstheme="minorHAnsi"/>
              </w:rPr>
              <w:t xml:space="preserve"> İHALESİ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1D9E" w:rsidRDefault="00041D9E" w:rsidP="00237A6C">
            <w:r>
              <w:t>1.400.000,00 TL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9E" w:rsidRDefault="00041D9E" w:rsidP="00237A6C">
            <w:r>
              <w:t>18.08.2023</w:t>
            </w:r>
            <w:r w:rsidRPr="00274DE3">
              <w:t xml:space="preserve"> SAAT </w:t>
            </w:r>
            <w:r>
              <w:t>11</w:t>
            </w:r>
            <w:r w:rsidRPr="00274DE3">
              <w:t>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D9E" w:rsidRDefault="00041D9E" w:rsidP="00237A6C">
            <w:r>
              <w:t>17.08.2023</w:t>
            </w:r>
            <w:r w:rsidRPr="00274DE3">
              <w:t xml:space="preserve"> SAAT 09:00</w:t>
            </w:r>
          </w:p>
        </w:tc>
      </w:tr>
    </w:tbl>
    <w:p w:rsidR="00167558" w:rsidRDefault="00167558" w:rsidP="0016755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8C7972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44028F" w:rsidRPr="008C7972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44028F" w:rsidRDefault="0044028F" w:rsidP="0044028F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:rsidR="0044028F" w:rsidRPr="003513AA" w:rsidRDefault="0044028F" w:rsidP="0044028F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7C26F7" w:rsidRDefault="007C26F7" w:rsidP="007C26F7">
      <w:pPr>
        <w:pStyle w:val="AralkYok"/>
        <w:rPr>
          <w:rFonts w:cstheme="minorHAnsi"/>
        </w:rPr>
      </w:pPr>
      <w:r>
        <w:rPr>
          <w:rFonts w:cstheme="minorHAnsi"/>
        </w:rPr>
        <w:t xml:space="preserve">c) İhale dosya teslim adresi: RÜZGARLIBAHÇE MAH. ÖZALP ÇIKMAZI SOK. NO:10 KAVACIK BEYKOZ İSTANBUL </w:t>
      </w:r>
    </w:p>
    <w:p w:rsidR="007C1E65" w:rsidRDefault="0044028F" w:rsidP="00FF7AF7">
      <w:pPr>
        <w:pStyle w:val="AralkYok"/>
        <w:ind w:left="2552" w:hanging="2552"/>
        <w:rPr>
          <w:rFonts w:cstheme="minorHAnsi"/>
          <w:b/>
        </w:rPr>
      </w:pPr>
      <w:r>
        <w:rPr>
          <w:rFonts w:cstheme="minorHAnsi"/>
        </w:rPr>
        <w:t>d</w:t>
      </w:r>
      <w:r w:rsidRPr="003513AA">
        <w:rPr>
          <w:rFonts w:cstheme="minorHAnsi"/>
        </w:rPr>
        <w:t xml:space="preserve">) İhale tarihi: </w:t>
      </w:r>
      <w:r w:rsidR="00041D9E">
        <w:rPr>
          <w:rFonts w:cstheme="minorHAnsi"/>
          <w:b/>
        </w:rPr>
        <w:t>18</w:t>
      </w:r>
      <w:r w:rsidR="000C3B82">
        <w:rPr>
          <w:rFonts w:cstheme="minorHAnsi"/>
          <w:b/>
        </w:rPr>
        <w:t>.0</w:t>
      </w:r>
      <w:r w:rsidR="00041D9E">
        <w:rPr>
          <w:rFonts w:cstheme="minorHAnsi"/>
          <w:b/>
        </w:rPr>
        <w:t>8</w:t>
      </w:r>
      <w:r w:rsidR="000C3B82">
        <w:rPr>
          <w:rFonts w:cstheme="minorHAnsi"/>
          <w:b/>
        </w:rPr>
        <w:t>.2023</w:t>
      </w:r>
    </w:p>
    <w:p w:rsidR="00611CA7" w:rsidRPr="00611CA7" w:rsidRDefault="00611CA7" w:rsidP="007C1E65">
      <w:pPr>
        <w:pStyle w:val="AralkYok"/>
        <w:rPr>
          <w:rFonts w:cstheme="minorHAnsi"/>
        </w:rPr>
      </w:pPr>
      <w:proofErr w:type="gramStart"/>
      <w:r w:rsidRPr="00611CA7">
        <w:rPr>
          <w:rFonts w:cstheme="minorHAnsi"/>
        </w:rPr>
        <w:t>e)Son</w:t>
      </w:r>
      <w:proofErr w:type="gramEnd"/>
      <w:r w:rsidRPr="00611CA7">
        <w:rPr>
          <w:rFonts w:cstheme="minorHAnsi"/>
        </w:rPr>
        <w:t xml:space="preserve"> Zarf Teslim tarihi: </w:t>
      </w:r>
      <w:r w:rsidR="00041D9E">
        <w:rPr>
          <w:rFonts w:cstheme="minorHAnsi"/>
          <w:b/>
        </w:rPr>
        <w:t>17</w:t>
      </w:r>
      <w:r w:rsidR="000C3B82">
        <w:rPr>
          <w:rFonts w:cstheme="minorHAnsi"/>
          <w:b/>
        </w:rPr>
        <w:t>.0</w:t>
      </w:r>
      <w:r w:rsidR="00041D9E">
        <w:rPr>
          <w:rFonts w:cstheme="minorHAnsi"/>
          <w:b/>
        </w:rPr>
        <w:t>8</w:t>
      </w:r>
      <w:r w:rsidR="000C3B82">
        <w:rPr>
          <w:rFonts w:cstheme="minorHAnsi"/>
          <w:b/>
        </w:rPr>
        <w:t>.2023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44028F" w:rsidRPr="003513AA">
        <w:rPr>
          <w:rFonts w:cstheme="minorHAnsi"/>
        </w:rPr>
        <w:t xml:space="preserve">) </w:t>
      </w:r>
      <w:r w:rsidR="00D8068B">
        <w:rPr>
          <w:rFonts w:cstheme="minorHAnsi"/>
          <w:b/>
        </w:rPr>
        <w:t>İş kapsamında</w:t>
      </w:r>
      <w:r w:rsidR="0044028F" w:rsidRPr="003513AA">
        <w:rPr>
          <w:rFonts w:cstheme="minorHAnsi"/>
          <w:b/>
        </w:rPr>
        <w:t xml:space="preserve"> Geçici Teminat Mektubu alınacaktır.</w:t>
      </w:r>
      <w:r w:rsidR="0044028F" w:rsidRPr="003513AA">
        <w:rPr>
          <w:rFonts w:cstheme="minorHAnsi"/>
        </w:rPr>
        <w:t xml:space="preserve"> Teminat mektubunun süresi en az 90 (doksan) gün olacaktır.</w:t>
      </w:r>
    </w:p>
    <w:p w:rsidR="0044028F" w:rsidRPr="003513AA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44028F" w:rsidRPr="003513AA">
        <w:rPr>
          <w:rFonts w:cstheme="minorHAnsi"/>
        </w:rPr>
        <w:t>) Avans verilmeyecektir.</w:t>
      </w:r>
    </w:p>
    <w:p w:rsidR="00FF7AF7" w:rsidRDefault="00611CA7" w:rsidP="0044028F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="0044028F" w:rsidRPr="003513AA">
        <w:rPr>
          <w:rFonts w:cstheme="minorHAnsi"/>
        </w:rPr>
        <w:t>) Diğer hususlar idari şartnamede belirtilmiştir.</w:t>
      </w:r>
    </w:p>
    <w:p w:rsidR="0017350A" w:rsidRDefault="0017350A" w:rsidP="0044028F">
      <w:pPr>
        <w:pStyle w:val="AralkYok"/>
        <w:rPr>
          <w:rFonts w:cstheme="minorHAnsi"/>
        </w:rPr>
      </w:pPr>
      <w:r>
        <w:rPr>
          <w:rFonts w:cstheme="minorHAnsi"/>
        </w:rPr>
        <w:t>I)Sözleşme kapsamında kesin teminat alınacaktır.</w:t>
      </w:r>
    </w:p>
    <w:p w:rsidR="001B70DD" w:rsidRPr="008C7972" w:rsidRDefault="003670C8" w:rsidP="003670C8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Fırat Elektrik Dağıtım A.Ş. 4734 Sayılı Kamu İhale Kanunu ve 4735 Sayılı Kamu İhale Sözleşmeleri kanununa tabi olmayıp, ihale </w:t>
      </w:r>
      <w:r>
        <w:rPr>
          <w:rFonts w:cstheme="minorHAnsi"/>
        </w:rPr>
        <w:t>FIRAT</w:t>
      </w:r>
      <w:r w:rsidRPr="008C7972">
        <w:rPr>
          <w:rFonts w:cstheme="minorHAnsi"/>
        </w:rPr>
        <w:t xml:space="preserve"> </w:t>
      </w:r>
      <w:r>
        <w:t xml:space="preserve">ELEKTRİK DAĞITIM A.Ş. SATIN ALMA VE SATIŞ İŞLEMLERİ PROSEDÜRLERİ </w:t>
      </w:r>
      <w:r w:rsidRPr="008C7972">
        <w:rPr>
          <w:rFonts w:cstheme="minorHAnsi"/>
        </w:rPr>
        <w:t xml:space="preserve">ve </w:t>
      </w:r>
      <w:proofErr w:type="gramStart"/>
      <w:r w:rsidRPr="008C7972">
        <w:rPr>
          <w:rFonts w:cstheme="minorHAnsi"/>
        </w:rPr>
        <w:t>Resm</w:t>
      </w:r>
      <w:r>
        <w:rPr>
          <w:rFonts w:cstheme="minorHAnsi"/>
        </w:rPr>
        <w:t>i</w:t>
      </w:r>
      <w:proofErr w:type="gramEnd"/>
      <w:r w:rsidRPr="008C7972">
        <w:rPr>
          <w:rFonts w:cstheme="minorHAnsi"/>
        </w:rPr>
        <w:t xml:space="preserve"> Gazetede yayınlanan güncel </w:t>
      </w:r>
      <w:r w:rsidR="00D8068B">
        <w:rPr>
          <w:rFonts w:cstheme="minorHAnsi"/>
        </w:rPr>
        <w:t xml:space="preserve">EPDK </w:t>
      </w:r>
      <w:r w:rsidRPr="00B10AD8">
        <w:rPr>
          <w:rFonts w:cstheme="minorHAnsi"/>
        </w:rPr>
        <w:t>ELEKTRİK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8C7972">
        <w:rPr>
          <w:rFonts w:cstheme="minorHAnsi"/>
        </w:rPr>
        <w:t>ne göre yapılacaktır.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25A61349"/>
    <w:multiLevelType w:val="hybridMultilevel"/>
    <w:tmpl w:val="B6EC19F4"/>
    <w:lvl w:ilvl="0" w:tplc="041F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B60C8"/>
    <w:multiLevelType w:val="multilevel"/>
    <w:tmpl w:val="ED3CA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trike w:val="0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35" w:hanging="1800"/>
      </w:pPr>
      <w:rPr>
        <w:rFonts w:hint="default"/>
        <w:b/>
      </w:rPr>
    </w:lvl>
  </w:abstractNum>
  <w:abstractNum w:abstractNumId="4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5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2476B"/>
    <w:rsid w:val="0002636D"/>
    <w:rsid w:val="00041D9E"/>
    <w:rsid w:val="00042BB1"/>
    <w:rsid w:val="000455FB"/>
    <w:rsid w:val="000808B1"/>
    <w:rsid w:val="000A240D"/>
    <w:rsid w:val="000B2C94"/>
    <w:rsid w:val="000B749E"/>
    <w:rsid w:val="000C3B82"/>
    <w:rsid w:val="000C4CA8"/>
    <w:rsid w:val="000C68A9"/>
    <w:rsid w:val="000C7D61"/>
    <w:rsid w:val="000E3BEB"/>
    <w:rsid w:val="000F1E0F"/>
    <w:rsid w:val="00114D92"/>
    <w:rsid w:val="00115221"/>
    <w:rsid w:val="00116157"/>
    <w:rsid w:val="0012040A"/>
    <w:rsid w:val="001420A1"/>
    <w:rsid w:val="00145687"/>
    <w:rsid w:val="001505E8"/>
    <w:rsid w:val="00167558"/>
    <w:rsid w:val="0017350A"/>
    <w:rsid w:val="001875AD"/>
    <w:rsid w:val="00192660"/>
    <w:rsid w:val="00196399"/>
    <w:rsid w:val="00196B88"/>
    <w:rsid w:val="001A7A66"/>
    <w:rsid w:val="001B70DD"/>
    <w:rsid w:val="001C5504"/>
    <w:rsid w:val="001F4112"/>
    <w:rsid w:val="00210C1A"/>
    <w:rsid w:val="00231F75"/>
    <w:rsid w:val="00233ACA"/>
    <w:rsid w:val="00236D6A"/>
    <w:rsid w:val="00272E43"/>
    <w:rsid w:val="00294317"/>
    <w:rsid w:val="0029610C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487C"/>
    <w:rsid w:val="00352355"/>
    <w:rsid w:val="003670C8"/>
    <w:rsid w:val="00375A3B"/>
    <w:rsid w:val="003778C6"/>
    <w:rsid w:val="00381250"/>
    <w:rsid w:val="003872C3"/>
    <w:rsid w:val="003B62C4"/>
    <w:rsid w:val="003C2B4F"/>
    <w:rsid w:val="003C33BE"/>
    <w:rsid w:val="003C7A7F"/>
    <w:rsid w:val="003E318B"/>
    <w:rsid w:val="003E5895"/>
    <w:rsid w:val="004125C0"/>
    <w:rsid w:val="00417BD1"/>
    <w:rsid w:val="004228AD"/>
    <w:rsid w:val="00423E0C"/>
    <w:rsid w:val="004371E2"/>
    <w:rsid w:val="0044028F"/>
    <w:rsid w:val="00467504"/>
    <w:rsid w:val="00472D54"/>
    <w:rsid w:val="00474781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63F0"/>
    <w:rsid w:val="00535099"/>
    <w:rsid w:val="00535BD0"/>
    <w:rsid w:val="00563F85"/>
    <w:rsid w:val="0059245C"/>
    <w:rsid w:val="00596704"/>
    <w:rsid w:val="005F6F69"/>
    <w:rsid w:val="00611CA7"/>
    <w:rsid w:val="00621027"/>
    <w:rsid w:val="0067109E"/>
    <w:rsid w:val="00674774"/>
    <w:rsid w:val="0067787F"/>
    <w:rsid w:val="006839A3"/>
    <w:rsid w:val="006E29F2"/>
    <w:rsid w:val="006E6F2C"/>
    <w:rsid w:val="007012D1"/>
    <w:rsid w:val="00710D4C"/>
    <w:rsid w:val="00715D11"/>
    <w:rsid w:val="00725C63"/>
    <w:rsid w:val="00736746"/>
    <w:rsid w:val="00751325"/>
    <w:rsid w:val="00774019"/>
    <w:rsid w:val="007B133B"/>
    <w:rsid w:val="007C1E65"/>
    <w:rsid w:val="007C26F7"/>
    <w:rsid w:val="007D42AD"/>
    <w:rsid w:val="007D6CF5"/>
    <w:rsid w:val="007F0660"/>
    <w:rsid w:val="007F74B7"/>
    <w:rsid w:val="007F77E0"/>
    <w:rsid w:val="00805E16"/>
    <w:rsid w:val="00816702"/>
    <w:rsid w:val="0081794C"/>
    <w:rsid w:val="00822A26"/>
    <w:rsid w:val="00827C0D"/>
    <w:rsid w:val="00833A2B"/>
    <w:rsid w:val="00860140"/>
    <w:rsid w:val="008627F9"/>
    <w:rsid w:val="00866EFF"/>
    <w:rsid w:val="00890281"/>
    <w:rsid w:val="008A3026"/>
    <w:rsid w:val="008B5EFD"/>
    <w:rsid w:val="008C49B2"/>
    <w:rsid w:val="008C7972"/>
    <w:rsid w:val="008F335D"/>
    <w:rsid w:val="008F64D3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61F"/>
    <w:rsid w:val="009C6415"/>
    <w:rsid w:val="009D0E05"/>
    <w:rsid w:val="009D60C0"/>
    <w:rsid w:val="009F22B7"/>
    <w:rsid w:val="00A02A0A"/>
    <w:rsid w:val="00A04747"/>
    <w:rsid w:val="00A11E80"/>
    <w:rsid w:val="00A42A65"/>
    <w:rsid w:val="00A432A9"/>
    <w:rsid w:val="00A44E65"/>
    <w:rsid w:val="00A51EA5"/>
    <w:rsid w:val="00A568AC"/>
    <w:rsid w:val="00A615DF"/>
    <w:rsid w:val="00A848A3"/>
    <w:rsid w:val="00A8532D"/>
    <w:rsid w:val="00A9050E"/>
    <w:rsid w:val="00A958E9"/>
    <w:rsid w:val="00A979A4"/>
    <w:rsid w:val="00AA0712"/>
    <w:rsid w:val="00AA1BA9"/>
    <w:rsid w:val="00AA3907"/>
    <w:rsid w:val="00AF1EBE"/>
    <w:rsid w:val="00AF7925"/>
    <w:rsid w:val="00B10AD8"/>
    <w:rsid w:val="00B27F70"/>
    <w:rsid w:val="00B3255A"/>
    <w:rsid w:val="00B50F36"/>
    <w:rsid w:val="00B57140"/>
    <w:rsid w:val="00B770FC"/>
    <w:rsid w:val="00B820EB"/>
    <w:rsid w:val="00B836DD"/>
    <w:rsid w:val="00B85CBB"/>
    <w:rsid w:val="00B86B8E"/>
    <w:rsid w:val="00B872CD"/>
    <w:rsid w:val="00BA5C95"/>
    <w:rsid w:val="00BB6EC5"/>
    <w:rsid w:val="00BC67DF"/>
    <w:rsid w:val="00BD0196"/>
    <w:rsid w:val="00BE212D"/>
    <w:rsid w:val="00BE5EB5"/>
    <w:rsid w:val="00C16437"/>
    <w:rsid w:val="00C2408B"/>
    <w:rsid w:val="00C3669A"/>
    <w:rsid w:val="00C42087"/>
    <w:rsid w:val="00C42DE1"/>
    <w:rsid w:val="00C5051D"/>
    <w:rsid w:val="00C666B1"/>
    <w:rsid w:val="00C71380"/>
    <w:rsid w:val="00C85C51"/>
    <w:rsid w:val="00C90AC2"/>
    <w:rsid w:val="00C97394"/>
    <w:rsid w:val="00C97973"/>
    <w:rsid w:val="00CA04ED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8068B"/>
    <w:rsid w:val="00DA01B8"/>
    <w:rsid w:val="00DB33C2"/>
    <w:rsid w:val="00DF323D"/>
    <w:rsid w:val="00E0154A"/>
    <w:rsid w:val="00E02B0D"/>
    <w:rsid w:val="00E02E95"/>
    <w:rsid w:val="00E1478D"/>
    <w:rsid w:val="00E15A29"/>
    <w:rsid w:val="00E32444"/>
    <w:rsid w:val="00E3571D"/>
    <w:rsid w:val="00E3657C"/>
    <w:rsid w:val="00E5036C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8251F"/>
    <w:rsid w:val="00F92CF8"/>
    <w:rsid w:val="00F96D22"/>
    <w:rsid w:val="00FB0B36"/>
    <w:rsid w:val="00FC41B6"/>
    <w:rsid w:val="00FD2DBD"/>
    <w:rsid w:val="00FD6665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A53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34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TBClassification>
  <attrValue xml:space="preserve">[HİZMETE ÖZEL / INTERNAL]</attrValue>
  <customPropName>Classification</customPropName>
  <timestamp>3.08.2023 12:12:46</timestamp>
  <userName>AKSADOM\29017</userName>
  <computerName>HOL34N3729017.aksa.com</computerName>
  <guid>{edb1be98-72ef-4ecc-9d03-d53b55fc71db}</guid>
</GTBClassific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2DF9-70C6-4E82-83A8-EE5D9C07D7B6}">
  <ds:schemaRefs/>
</ds:datastoreItem>
</file>

<file path=customXml/itemProps2.xml><?xml version="1.0" encoding="utf-8"?>
<ds:datastoreItem xmlns:ds="http://schemas.openxmlformats.org/officeDocument/2006/customXml" ds:itemID="{B8CC8F46-1F9F-48C4-A28D-03C87C1B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keywords>ClassificationData:&lt;Classification:[HİZMETE ÖZEL / INTERNAL]&gt;</cp:keywords>
  <cp:lastModifiedBy>KERIM KURU</cp:lastModifiedBy>
  <cp:revision>52</cp:revision>
  <dcterms:created xsi:type="dcterms:W3CDTF">2021-01-12T11:13:00Z</dcterms:created>
  <dcterms:modified xsi:type="dcterms:W3CDTF">2023-08-03T09:22:00Z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3.08.2023 12:12:46</vt:lpwstr>
  </property>
  <property fmtid="{D5CDD505-2E9C-101B-9397-08002B2CF9AE}" pid="6" name="ClassificationGUID">
    <vt:lpwstr>{edb1be98-72ef-4ecc-9d03-d53b55fc71db}</vt:lpwstr>
  </property>
</Properties>
</file>