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744827" w:rsidRDefault="00744827" w:rsidP="00744827">
      <w:pPr>
        <w:jc w:val="center"/>
        <w:rPr>
          <w:rFonts w:eastAsia="Times New Roman"/>
          <w:b/>
          <w:sz w:val="24"/>
          <w:szCs w:val="24"/>
        </w:rPr>
      </w:pPr>
      <w:r w:rsidRPr="00204271">
        <w:rPr>
          <w:rFonts w:eastAsia="Times New Roman"/>
          <w:b/>
          <w:sz w:val="24"/>
          <w:szCs w:val="24"/>
        </w:rPr>
        <w:t xml:space="preserve">ŞEBEKE UZAKTAN İZLEME, KONTROL VE İSTASYON OTOMASYONU </w:t>
      </w:r>
      <w:r w:rsidRPr="0003092C">
        <w:rPr>
          <w:rFonts w:eastAsia="Times New Roman"/>
          <w:b/>
          <w:sz w:val="24"/>
          <w:szCs w:val="24"/>
        </w:rPr>
        <w:t xml:space="preserve">HİZMET ALIMI </w:t>
      </w:r>
      <w:r>
        <w:rPr>
          <w:rFonts w:eastAsia="Times New Roman"/>
          <w:b/>
          <w:sz w:val="24"/>
          <w:szCs w:val="24"/>
        </w:rPr>
        <w:t xml:space="preserve">İHALESİ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</w:t>
      </w:r>
      <w:bookmarkStart w:id="0" w:name="_GoBack"/>
      <w:bookmarkEnd w:id="0"/>
      <w:r w:rsidR="001B70DD" w:rsidRPr="00003C1C">
        <w:rPr>
          <w:sz w:val="24"/>
          <w:szCs w:val="24"/>
        </w:rPr>
        <w:t xml:space="preserve">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6405A" w:rsidRDefault="00314F93" w:rsidP="00FE1D8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FE1D8D">
        <w:rPr>
          <w:sz w:val="24"/>
          <w:szCs w:val="24"/>
        </w:rPr>
        <w:t xml:space="preserve">Niteliği türü: </w:t>
      </w:r>
      <w:r w:rsidR="00F6405A" w:rsidRPr="00F6405A">
        <w:rPr>
          <w:sz w:val="24"/>
          <w:szCs w:val="24"/>
        </w:rPr>
        <w:t xml:space="preserve">ŞEBEKE UZAKTAN İZLEME, KONTROL VE İSTASYON OTOMASYONU HİZMET ALIMI </w:t>
      </w:r>
    </w:p>
    <w:p w:rsidR="00FE1D8D" w:rsidRDefault="00FE1D8D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F6405A" w:rsidRPr="00F6405A">
        <w:rPr>
          <w:sz w:val="24"/>
          <w:szCs w:val="24"/>
        </w:rPr>
        <w:t>ŞEBEKE UZAKTAN İZLEME, KONTROL VE İSTASYON OTOMASYONU HİZMET ALIMI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628"/>
        <w:gridCol w:w="1386"/>
        <w:gridCol w:w="1024"/>
        <w:gridCol w:w="2268"/>
      </w:tblGrid>
      <w:tr w:rsidR="00314F93" w:rsidRPr="00542081" w:rsidTr="00744827">
        <w:trPr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4827" w:rsidRPr="00542081" w:rsidTr="00744827">
        <w:trPr>
          <w:trHeight w:val="372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27" w:rsidRPr="00542081" w:rsidRDefault="00744827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27" w:rsidRPr="00542081" w:rsidRDefault="00744827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27" w:rsidRPr="00542081" w:rsidRDefault="00744827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4827" w:rsidRPr="00542081" w:rsidTr="00744827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7" w:rsidRPr="00C53F45" w:rsidRDefault="00F6405A" w:rsidP="00744827">
            <w:pPr>
              <w:jc w:val="center"/>
              <w:rPr>
                <w:color w:val="000000"/>
                <w:lang w:eastAsia="tr-TR"/>
              </w:rPr>
            </w:pPr>
            <w:r w:rsidRPr="00F6405A">
              <w:rPr>
                <w:color w:val="000000"/>
                <w:lang w:eastAsia="tr-TR"/>
              </w:rPr>
              <w:t>ŞEBEKE UZAKTAN İZLEME, KONTROL VE İSTASYON OTOMASYONU HİZMET ALIMI İHALESİ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7" w:rsidRDefault="00744827" w:rsidP="0074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.01.2022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7" w:rsidRDefault="00744827" w:rsidP="0074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.01.2022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D559B1">
        <w:rPr>
          <w:b/>
          <w:sz w:val="24"/>
          <w:szCs w:val="24"/>
        </w:rPr>
        <w:t>1</w:t>
      </w:r>
      <w:r w:rsidR="00744827">
        <w:rPr>
          <w:b/>
          <w:sz w:val="24"/>
          <w:szCs w:val="24"/>
        </w:rPr>
        <w:t>4</w:t>
      </w:r>
      <w:r w:rsidR="00D559B1">
        <w:rPr>
          <w:b/>
          <w:sz w:val="24"/>
          <w:szCs w:val="24"/>
        </w:rPr>
        <w:t>.01</w:t>
      </w:r>
      <w:r w:rsidR="00FE1D8D">
        <w:rPr>
          <w:b/>
          <w:sz w:val="24"/>
          <w:szCs w:val="24"/>
        </w:rPr>
        <w:t>.202</w:t>
      </w:r>
      <w:r w:rsidR="00E77AF5">
        <w:rPr>
          <w:b/>
          <w:sz w:val="24"/>
          <w:szCs w:val="24"/>
        </w:rPr>
        <w:t>2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E1D8D">
        <w:rPr>
          <w:sz w:val="24"/>
          <w:szCs w:val="24"/>
        </w:rPr>
        <w:t>İhale kapsamında alınacak geçici teminat bedelleri tabloda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r w:rsidR="00FE1D8D" w:rsidRPr="00FE1D8D">
        <w:rPr>
          <w:sz w:val="24"/>
          <w:szCs w:val="24"/>
        </w:rPr>
        <w:t xml:space="preserve"> </w:t>
      </w:r>
      <w:r w:rsidR="00FE1D8D">
        <w:rPr>
          <w:sz w:val="24"/>
          <w:szCs w:val="24"/>
        </w:rPr>
        <w:t>İhale kapsamında kazanan firmadan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44827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59B1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77AF5"/>
    <w:rsid w:val="00E937DB"/>
    <w:rsid w:val="00ED4ED1"/>
    <w:rsid w:val="00EE43F3"/>
    <w:rsid w:val="00EF4AFF"/>
    <w:rsid w:val="00F072A2"/>
    <w:rsid w:val="00F261CF"/>
    <w:rsid w:val="00F37C25"/>
    <w:rsid w:val="00F41F09"/>
    <w:rsid w:val="00F6405A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69B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E982-13E6-48A2-BBD6-809271C5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28</cp:revision>
  <dcterms:created xsi:type="dcterms:W3CDTF">2021-01-06T06:53:00Z</dcterms:created>
  <dcterms:modified xsi:type="dcterms:W3CDTF">2021-12-28T11:24:00Z</dcterms:modified>
</cp:coreProperties>
</file>